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BC" w:rsidRDefault="00B56EBC" w:rsidP="00137D2E">
      <w:pPr>
        <w:ind w:left="6237" w:right="-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Приложение 1 к приказу </w:t>
      </w:r>
    </w:p>
    <w:p w:rsidR="00B56EBC" w:rsidRDefault="00B56EBC" w:rsidP="00137D2E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66773">
        <w:rPr>
          <w:sz w:val="28"/>
          <w:szCs w:val="28"/>
        </w:rPr>
        <w:t>О победителях внутриуниверситетского конкурса «Партнёрство для агропрорыва» в рамках реализации программы развития университета «Агропрорыв-2030» программы стратегического академического лидерства «Приоритет-2030»</w:t>
      </w:r>
    </w:p>
    <w:p w:rsidR="00B56EBC" w:rsidRDefault="00B56EBC" w:rsidP="00137D2E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     »                              2022 г. </w:t>
      </w:r>
    </w:p>
    <w:p w:rsidR="00B56EBC" w:rsidRDefault="00B56EBC" w:rsidP="00137D2E">
      <w:pPr>
        <w:ind w:left="6237" w:right="-1"/>
        <w:jc w:val="both"/>
        <w:rPr>
          <w:sz w:val="28"/>
          <w:szCs w:val="28"/>
        </w:rPr>
      </w:pPr>
      <w:r>
        <w:rPr>
          <w:sz w:val="28"/>
          <w:szCs w:val="28"/>
        </w:rPr>
        <w:t>№____________</w:t>
      </w:r>
    </w:p>
    <w:p w:rsidR="007C568E" w:rsidRDefault="007C568E" w:rsidP="00137D2E">
      <w:pPr>
        <w:ind w:left="6237" w:right="-1"/>
        <w:jc w:val="both"/>
        <w:rPr>
          <w:sz w:val="28"/>
          <w:szCs w:val="28"/>
        </w:rPr>
      </w:pPr>
    </w:p>
    <w:p w:rsidR="007C568E" w:rsidRPr="004D2ED0" w:rsidRDefault="007C568E" w:rsidP="007C568E">
      <w:pPr>
        <w:ind w:right="-1"/>
        <w:jc w:val="center"/>
        <w:rPr>
          <w:b/>
          <w:sz w:val="28"/>
          <w:szCs w:val="28"/>
        </w:rPr>
      </w:pPr>
      <w:r w:rsidRPr="004D2ED0">
        <w:rPr>
          <w:b/>
          <w:sz w:val="28"/>
          <w:szCs w:val="28"/>
        </w:rPr>
        <w:t>Оценка заявок</w:t>
      </w:r>
      <w:r w:rsidR="000046DA" w:rsidRPr="004D2ED0">
        <w:rPr>
          <w:b/>
          <w:sz w:val="28"/>
          <w:szCs w:val="28"/>
        </w:rPr>
        <w:t xml:space="preserve"> экспертной группы</w:t>
      </w:r>
    </w:p>
    <w:p w:rsidR="00037943" w:rsidRPr="0040587C" w:rsidRDefault="00037943">
      <w:pPr>
        <w:rPr>
          <w:sz w:val="28"/>
          <w:szCs w:val="28"/>
        </w:rPr>
      </w:pPr>
    </w:p>
    <w:tbl>
      <w:tblPr>
        <w:tblStyle w:val="ac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434"/>
        <w:gridCol w:w="1978"/>
        <w:gridCol w:w="6356"/>
        <w:gridCol w:w="3785"/>
      </w:tblGrid>
      <w:tr w:rsidR="0040587C" w:rsidRPr="000046DA" w:rsidTr="00C22D5D">
        <w:trPr>
          <w:trHeight w:val="70"/>
          <w:tblHeader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587C">
              <w:rPr>
                <w:b/>
                <w:bCs/>
                <w:color w:val="000000"/>
                <w:sz w:val="28"/>
                <w:szCs w:val="28"/>
              </w:rPr>
              <w:t>Место</w:t>
            </w:r>
          </w:p>
        </w:tc>
        <w:tc>
          <w:tcPr>
            <w:tcW w:w="1434" w:type="dxa"/>
            <w:vAlign w:val="center"/>
            <w:hideMark/>
          </w:tcPr>
          <w:p w:rsidR="0040587C" w:rsidRPr="0040587C" w:rsidRDefault="0040587C" w:rsidP="00405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587C">
              <w:rPr>
                <w:b/>
                <w:bCs/>
                <w:color w:val="000000"/>
                <w:sz w:val="28"/>
                <w:szCs w:val="28"/>
              </w:rPr>
              <w:t>Институт</w:t>
            </w:r>
          </w:p>
        </w:tc>
        <w:tc>
          <w:tcPr>
            <w:tcW w:w="1949" w:type="dxa"/>
            <w:vAlign w:val="center"/>
            <w:hideMark/>
          </w:tcPr>
          <w:p w:rsidR="0040587C" w:rsidRPr="0040587C" w:rsidRDefault="0040587C" w:rsidP="00405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587C">
              <w:rPr>
                <w:b/>
                <w:bCs/>
                <w:color w:val="000000"/>
                <w:sz w:val="28"/>
                <w:szCs w:val="28"/>
              </w:rPr>
              <w:t>ФИО руководителя проекта</w:t>
            </w:r>
          </w:p>
        </w:tc>
        <w:tc>
          <w:tcPr>
            <w:tcW w:w="6378" w:type="dxa"/>
            <w:vAlign w:val="center"/>
            <w:hideMark/>
          </w:tcPr>
          <w:p w:rsidR="0040587C" w:rsidRPr="0040587C" w:rsidRDefault="0040587C" w:rsidP="00405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587C">
              <w:rPr>
                <w:b/>
                <w:bCs/>
                <w:color w:val="000000"/>
                <w:sz w:val="28"/>
                <w:szCs w:val="28"/>
              </w:rPr>
              <w:t>Тема проекта</w:t>
            </w:r>
          </w:p>
        </w:tc>
        <w:tc>
          <w:tcPr>
            <w:tcW w:w="3792" w:type="dxa"/>
            <w:vAlign w:val="center"/>
            <w:hideMark/>
          </w:tcPr>
          <w:p w:rsidR="0040587C" w:rsidRPr="0040587C" w:rsidRDefault="0040587C" w:rsidP="0040587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587C">
              <w:rPr>
                <w:b/>
                <w:bCs/>
                <w:color w:val="000000"/>
                <w:sz w:val="28"/>
                <w:szCs w:val="28"/>
              </w:rPr>
              <w:t>Аграрный вуз-партнёр</w:t>
            </w:r>
          </w:p>
        </w:tc>
      </w:tr>
      <w:tr w:rsidR="0040587C" w:rsidRPr="0040587C" w:rsidTr="007718D4">
        <w:trPr>
          <w:trHeight w:val="70"/>
          <w:jc w:val="center"/>
        </w:trPr>
        <w:tc>
          <w:tcPr>
            <w:tcW w:w="0" w:type="auto"/>
            <w:gridSpan w:val="5"/>
            <w:vAlign w:val="center"/>
          </w:tcPr>
          <w:p w:rsidR="0040587C" w:rsidRPr="0040587C" w:rsidRDefault="0040587C" w:rsidP="0040587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0587C">
              <w:rPr>
                <w:b/>
                <w:color w:val="000000"/>
                <w:sz w:val="28"/>
                <w:szCs w:val="28"/>
              </w:rPr>
              <w:t>Конкурсные заявки, признанные победителями гранта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ИЭУ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Зарук Наталья Федоровна</w:t>
            </w:r>
          </w:p>
        </w:tc>
        <w:tc>
          <w:tcPr>
            <w:tcW w:w="6378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Оценка эффективности размещения производства органической продукции растениеводства в условиях формирования Зеленой экономики Российской Федерации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Санкт-Петербургский государственный аграрный университет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ИМВХиС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Снежко Вера Леонидовна</w:t>
            </w:r>
          </w:p>
        </w:tc>
        <w:tc>
          <w:tcPr>
            <w:tcW w:w="6378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Разработка автоматизированного комплекса для мониторинга гидравлических параметров мелиоративной сети на основе возобновляемого источника энергии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Алтайский государственный аграрный университет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ИАиБ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Белопухов Сергей Леонидович</w:t>
            </w:r>
          </w:p>
        </w:tc>
        <w:tc>
          <w:tcPr>
            <w:tcW w:w="6378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Разработка программно-аппаратного обеспечения системы оценки состава биологических образцов с применением нейросетевых алгоритмов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 xml:space="preserve">Кубанский государственный аграрный университет имени </w:t>
            </w:r>
            <w:r w:rsidR="00137D2E">
              <w:rPr>
                <w:color w:val="000000"/>
                <w:sz w:val="28"/>
                <w:szCs w:val="28"/>
              </w:rPr>
              <w:br/>
            </w:r>
            <w:r w:rsidRPr="0040587C">
              <w:rPr>
                <w:color w:val="000000"/>
                <w:sz w:val="28"/>
                <w:szCs w:val="28"/>
              </w:rPr>
              <w:t>И.Т. Трубилина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ИЭУ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Хоружий Людмила Ивановна</w:t>
            </w:r>
          </w:p>
        </w:tc>
        <w:tc>
          <w:tcPr>
            <w:tcW w:w="6378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Информационно-аналитическая модель внутреннего аудита для целей обеспечения экологической безопасности организаций АПК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ТИ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Дунченко Нина Ивановна</w:t>
            </w:r>
          </w:p>
        </w:tc>
        <w:tc>
          <w:tcPr>
            <w:tcW w:w="6378" w:type="dxa"/>
            <w:vAlign w:val="center"/>
          </w:tcPr>
          <w:p w:rsidR="0040587C" w:rsidRPr="0040587C" w:rsidRDefault="00137D2E" w:rsidP="00137D2E">
            <w:pPr>
              <w:jc w:val="center"/>
              <w:rPr>
                <w:color w:val="000000"/>
                <w:sz w:val="28"/>
                <w:szCs w:val="28"/>
              </w:rPr>
            </w:pPr>
            <w:r w:rsidRPr="00137D2E">
              <w:rPr>
                <w:color w:val="000000"/>
                <w:sz w:val="28"/>
                <w:szCs w:val="28"/>
              </w:rPr>
              <w:t>Разработка технологии сыров из козьего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37D2E">
              <w:rPr>
                <w:color w:val="000000"/>
                <w:sz w:val="28"/>
                <w:szCs w:val="28"/>
              </w:rPr>
              <w:t>коровьего молока с использованием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37D2E">
              <w:rPr>
                <w:color w:val="000000"/>
                <w:sz w:val="28"/>
                <w:szCs w:val="28"/>
              </w:rPr>
              <w:t>акустической кавитации 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37D2E">
              <w:rPr>
                <w:color w:val="000000"/>
                <w:sz w:val="28"/>
                <w:szCs w:val="28"/>
              </w:rPr>
              <w:t>лавиностримерного разр</w:t>
            </w:r>
            <w:r>
              <w:rPr>
                <w:color w:val="000000"/>
                <w:sz w:val="28"/>
                <w:szCs w:val="28"/>
              </w:rPr>
              <w:t xml:space="preserve">яда </w:t>
            </w:r>
            <w:r w:rsidR="003C00DE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в условиях импортозамещения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Алтайский государственный аграрный университет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ИЗиБ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Буряков Николай Петрович</w:t>
            </w:r>
          </w:p>
        </w:tc>
        <w:tc>
          <w:tcPr>
            <w:tcW w:w="6378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 xml:space="preserve">Исследование действия природных адаптогенов </w:t>
            </w:r>
            <w:r w:rsidR="00D71A9C">
              <w:rPr>
                <w:color w:val="000000"/>
                <w:sz w:val="28"/>
                <w:szCs w:val="28"/>
              </w:rPr>
              <w:br/>
            </w:r>
            <w:r w:rsidRPr="0040587C">
              <w:rPr>
                <w:color w:val="000000"/>
                <w:sz w:val="28"/>
                <w:szCs w:val="28"/>
              </w:rPr>
              <w:t xml:space="preserve">в кормлении коров суксунской породы </w:t>
            </w:r>
            <w:r w:rsidR="00D71A9C">
              <w:rPr>
                <w:color w:val="000000"/>
                <w:sz w:val="28"/>
                <w:szCs w:val="28"/>
              </w:rPr>
              <w:br/>
            </w:r>
            <w:r w:rsidRPr="0040587C">
              <w:rPr>
                <w:color w:val="000000"/>
                <w:sz w:val="28"/>
                <w:szCs w:val="28"/>
              </w:rPr>
              <w:t>при профилактике микотоксикозов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Пермский государственный аграрно-технологический у</w:t>
            </w:r>
            <w:r w:rsidR="00044B7B">
              <w:rPr>
                <w:color w:val="000000"/>
                <w:sz w:val="28"/>
                <w:szCs w:val="28"/>
              </w:rPr>
              <w:t>ниверситет имени академика Д.Н. </w:t>
            </w:r>
            <w:r w:rsidRPr="0040587C">
              <w:rPr>
                <w:color w:val="000000"/>
                <w:sz w:val="28"/>
                <w:szCs w:val="28"/>
              </w:rPr>
              <w:t>Прянишникова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ИЗиБ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Селионова Марина Ивановна</w:t>
            </w:r>
          </w:p>
        </w:tc>
        <w:tc>
          <w:tcPr>
            <w:tcW w:w="6378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 xml:space="preserve">Разработка нового способа ранней диагностики и лечения маститов у коров </w:t>
            </w:r>
            <w:r w:rsidR="002B0FB0">
              <w:rPr>
                <w:color w:val="000000"/>
                <w:sz w:val="28"/>
                <w:szCs w:val="28"/>
              </w:rPr>
              <w:br/>
            </w:r>
            <w:r w:rsidRPr="0040587C">
              <w:rPr>
                <w:color w:val="000000"/>
                <w:sz w:val="28"/>
                <w:szCs w:val="28"/>
              </w:rPr>
              <w:t>на основе исследования протекторного действия трипсина и уровня экспрессии маркерных генов</w:t>
            </w:r>
            <w:r w:rsidR="003407CC">
              <w:rPr>
                <w:color w:val="000000"/>
                <w:sz w:val="28"/>
                <w:szCs w:val="28"/>
              </w:rPr>
              <w:t xml:space="preserve"> при использовании антибиотиков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Санкт-Петербургский государственный аграрный университет</w:t>
            </w:r>
          </w:p>
        </w:tc>
      </w:tr>
      <w:tr w:rsidR="0040587C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40587C" w:rsidRPr="0040587C" w:rsidRDefault="0040587C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ИЗиБ</w:t>
            </w:r>
          </w:p>
        </w:tc>
        <w:tc>
          <w:tcPr>
            <w:tcW w:w="1949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Заикина Анастасия Сергеевна</w:t>
            </w:r>
          </w:p>
        </w:tc>
        <w:tc>
          <w:tcPr>
            <w:tcW w:w="6378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 xml:space="preserve">Оценка действия природных адаптогенов </w:t>
            </w:r>
            <w:r w:rsidR="003407CC">
              <w:rPr>
                <w:color w:val="000000"/>
                <w:sz w:val="28"/>
                <w:szCs w:val="28"/>
              </w:rPr>
              <w:br/>
            </w:r>
            <w:r w:rsidRPr="0040587C">
              <w:rPr>
                <w:color w:val="000000"/>
                <w:sz w:val="28"/>
                <w:szCs w:val="28"/>
              </w:rPr>
              <w:t>на показатели продуктивности и резистентности у кур</w:t>
            </w:r>
          </w:p>
        </w:tc>
        <w:tc>
          <w:tcPr>
            <w:tcW w:w="3792" w:type="dxa"/>
            <w:vAlign w:val="center"/>
          </w:tcPr>
          <w:p w:rsidR="0040587C" w:rsidRPr="0040587C" w:rsidRDefault="0040587C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40587C">
              <w:rPr>
                <w:color w:val="000000"/>
                <w:sz w:val="28"/>
                <w:szCs w:val="28"/>
              </w:rPr>
              <w:t>Московская государственная академия ветеринарной медицины и биотехнологии МВА имени К.И. Скрябина</w:t>
            </w:r>
          </w:p>
        </w:tc>
      </w:tr>
      <w:tr w:rsidR="0072522F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72522F" w:rsidRPr="0040587C" w:rsidRDefault="0072522F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72522F" w:rsidRPr="0040587C" w:rsidRDefault="00E03A19" w:rsidP="00405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ИМЭ</w:t>
            </w:r>
          </w:p>
        </w:tc>
        <w:tc>
          <w:tcPr>
            <w:tcW w:w="1949" w:type="dxa"/>
            <w:vAlign w:val="center"/>
          </w:tcPr>
          <w:p w:rsidR="0072522F" w:rsidRPr="0040587C" w:rsidRDefault="002E0B1B" w:rsidP="0040587C">
            <w:pPr>
              <w:jc w:val="center"/>
              <w:rPr>
                <w:color w:val="000000"/>
                <w:sz w:val="28"/>
                <w:szCs w:val="28"/>
              </w:rPr>
            </w:pPr>
            <w:r w:rsidRPr="002E0B1B">
              <w:rPr>
                <w:color w:val="000000"/>
                <w:sz w:val="28"/>
                <w:szCs w:val="28"/>
              </w:rPr>
              <w:t>Алдошин Николай Васильевич</w:t>
            </w:r>
          </w:p>
        </w:tc>
        <w:tc>
          <w:tcPr>
            <w:tcW w:w="6378" w:type="dxa"/>
            <w:vAlign w:val="center"/>
          </w:tcPr>
          <w:p w:rsidR="0072522F" w:rsidRPr="00D66498" w:rsidRDefault="00137D2E" w:rsidP="00405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Разработка комбинированного агрегата </w:t>
            </w:r>
            <w:r w:rsidR="003C00DE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для внутрипочвенного внесения жидких органических удобрений и повышения плодородия почвы</w:t>
            </w:r>
          </w:p>
        </w:tc>
        <w:tc>
          <w:tcPr>
            <w:tcW w:w="3792" w:type="dxa"/>
            <w:vAlign w:val="center"/>
          </w:tcPr>
          <w:p w:rsidR="0072522F" w:rsidRPr="0040587C" w:rsidRDefault="003407CC" w:rsidP="00405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</w:tr>
      <w:tr w:rsidR="002E0B1B" w:rsidRPr="000046DA" w:rsidTr="00C22D5D">
        <w:trPr>
          <w:trHeight w:val="70"/>
          <w:jc w:val="center"/>
        </w:trPr>
        <w:tc>
          <w:tcPr>
            <w:tcW w:w="1007" w:type="dxa"/>
            <w:vAlign w:val="center"/>
          </w:tcPr>
          <w:p w:rsidR="002E0B1B" w:rsidRPr="0040587C" w:rsidRDefault="002E0B1B" w:rsidP="0040587C">
            <w:pPr>
              <w:pStyle w:val="a6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 w:rsidR="002E0B1B" w:rsidRDefault="002E0B1B" w:rsidP="00405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СИЛА</w:t>
            </w:r>
          </w:p>
        </w:tc>
        <w:tc>
          <w:tcPr>
            <w:tcW w:w="1949" w:type="dxa"/>
            <w:vAlign w:val="center"/>
          </w:tcPr>
          <w:p w:rsidR="002E0B1B" w:rsidRPr="002E0B1B" w:rsidRDefault="002E0B1B" w:rsidP="0040587C">
            <w:pPr>
              <w:jc w:val="center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E0B1B">
              <w:rPr>
                <w:color w:val="000000"/>
                <w:sz w:val="28"/>
                <w:szCs w:val="28"/>
              </w:rPr>
              <w:t>Акимова Светлана Владимировна</w:t>
            </w:r>
          </w:p>
        </w:tc>
        <w:tc>
          <w:tcPr>
            <w:tcW w:w="6378" w:type="dxa"/>
            <w:vAlign w:val="center"/>
          </w:tcPr>
          <w:p w:rsidR="002E0B1B" w:rsidRPr="002E0B1B" w:rsidRDefault="002E0B1B" w:rsidP="002B0FB0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</w:rPr>
            </w:pPr>
            <w:r w:rsidRPr="002E0B1B">
              <w:rPr>
                <w:color w:val="000000"/>
                <w:sz w:val="28"/>
                <w:szCs w:val="28"/>
              </w:rPr>
              <w:t>Разработка эффективных элементов технологии</w:t>
            </w:r>
            <w:r w:rsidR="002B0FB0">
              <w:rPr>
                <w:color w:val="000000"/>
                <w:sz w:val="28"/>
                <w:szCs w:val="28"/>
              </w:rPr>
              <w:t xml:space="preserve"> </w:t>
            </w:r>
            <w:r w:rsidRPr="002E0B1B">
              <w:rPr>
                <w:color w:val="000000"/>
                <w:sz w:val="28"/>
                <w:szCs w:val="28"/>
              </w:rPr>
              <w:t>ускоренного размножения ягодных культур</w:t>
            </w:r>
          </w:p>
        </w:tc>
        <w:tc>
          <w:tcPr>
            <w:tcW w:w="3792" w:type="dxa"/>
            <w:vAlign w:val="center"/>
          </w:tcPr>
          <w:p w:rsidR="002E0B1B" w:rsidRDefault="002E0B1B" w:rsidP="0040587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Ставропольский государственный аграрный университет</w:t>
            </w:r>
          </w:p>
        </w:tc>
      </w:tr>
      <w:bookmarkEnd w:id="0"/>
    </w:tbl>
    <w:p w:rsidR="004D2ED0" w:rsidRPr="00D71A9C" w:rsidRDefault="004D2ED0">
      <w:pPr>
        <w:rPr>
          <w:sz w:val="2"/>
          <w:szCs w:val="2"/>
        </w:rPr>
      </w:pPr>
    </w:p>
    <w:sectPr w:rsidR="004D2ED0" w:rsidRPr="00D71A9C" w:rsidSect="00044B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6B" w:rsidRDefault="001C756B" w:rsidP="002B6180">
      <w:r>
        <w:separator/>
      </w:r>
    </w:p>
  </w:endnote>
  <w:endnote w:type="continuationSeparator" w:id="0">
    <w:p w:rsidR="001C756B" w:rsidRDefault="001C756B" w:rsidP="002B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6B" w:rsidRDefault="001C756B" w:rsidP="002B6180">
      <w:r>
        <w:separator/>
      </w:r>
    </w:p>
  </w:footnote>
  <w:footnote w:type="continuationSeparator" w:id="0">
    <w:p w:rsidR="001C756B" w:rsidRDefault="001C756B" w:rsidP="002B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6F24"/>
    <w:multiLevelType w:val="hybridMultilevel"/>
    <w:tmpl w:val="C5F49E3C"/>
    <w:lvl w:ilvl="0" w:tplc="3D0E97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9252A5"/>
    <w:multiLevelType w:val="hybridMultilevel"/>
    <w:tmpl w:val="3658449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2A67"/>
    <w:multiLevelType w:val="hybridMultilevel"/>
    <w:tmpl w:val="DE3C58F8"/>
    <w:lvl w:ilvl="0" w:tplc="3D0E97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77F1"/>
    <w:multiLevelType w:val="hybridMultilevel"/>
    <w:tmpl w:val="C5F49E3C"/>
    <w:lvl w:ilvl="0" w:tplc="3D0E97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9136B5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abstractNum w:abstractNumId="5" w15:restartNumberingAfterBreak="0">
    <w:nsid w:val="67671FCE"/>
    <w:multiLevelType w:val="hybridMultilevel"/>
    <w:tmpl w:val="255CA514"/>
    <w:lvl w:ilvl="0" w:tplc="5C1E4EBE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F1"/>
    <w:rsid w:val="000046DA"/>
    <w:rsid w:val="00030AC5"/>
    <w:rsid w:val="00037943"/>
    <w:rsid w:val="00041884"/>
    <w:rsid w:val="00044B7B"/>
    <w:rsid w:val="0005464A"/>
    <w:rsid w:val="00057B02"/>
    <w:rsid w:val="00066773"/>
    <w:rsid w:val="000913AA"/>
    <w:rsid w:val="000B2FDF"/>
    <w:rsid w:val="000F3648"/>
    <w:rsid w:val="000F7F35"/>
    <w:rsid w:val="0011116E"/>
    <w:rsid w:val="001258B6"/>
    <w:rsid w:val="00137D2E"/>
    <w:rsid w:val="00157463"/>
    <w:rsid w:val="00162C60"/>
    <w:rsid w:val="001817D0"/>
    <w:rsid w:val="00181943"/>
    <w:rsid w:val="001C756B"/>
    <w:rsid w:val="00227DF5"/>
    <w:rsid w:val="002463AF"/>
    <w:rsid w:val="002A6F9A"/>
    <w:rsid w:val="002B0FB0"/>
    <w:rsid w:val="002B6180"/>
    <w:rsid w:val="002D2581"/>
    <w:rsid w:val="002E0B1B"/>
    <w:rsid w:val="002F18AA"/>
    <w:rsid w:val="002F59CF"/>
    <w:rsid w:val="00304FB7"/>
    <w:rsid w:val="003249A1"/>
    <w:rsid w:val="003407CC"/>
    <w:rsid w:val="003417E1"/>
    <w:rsid w:val="00343C7C"/>
    <w:rsid w:val="00396D78"/>
    <w:rsid w:val="003A48CF"/>
    <w:rsid w:val="003B5B27"/>
    <w:rsid w:val="003C00DE"/>
    <w:rsid w:val="003D1FA7"/>
    <w:rsid w:val="0040587C"/>
    <w:rsid w:val="004105E2"/>
    <w:rsid w:val="0049243D"/>
    <w:rsid w:val="004B1346"/>
    <w:rsid w:val="004B3C9E"/>
    <w:rsid w:val="004D2ED0"/>
    <w:rsid w:val="004F0F49"/>
    <w:rsid w:val="0052031E"/>
    <w:rsid w:val="005449FF"/>
    <w:rsid w:val="0061230C"/>
    <w:rsid w:val="00634268"/>
    <w:rsid w:val="00660352"/>
    <w:rsid w:val="0066252A"/>
    <w:rsid w:val="0066537D"/>
    <w:rsid w:val="006C7374"/>
    <w:rsid w:val="00704900"/>
    <w:rsid w:val="007051FC"/>
    <w:rsid w:val="0072522F"/>
    <w:rsid w:val="007A59E2"/>
    <w:rsid w:val="007C0146"/>
    <w:rsid w:val="007C1241"/>
    <w:rsid w:val="007C568E"/>
    <w:rsid w:val="0089045D"/>
    <w:rsid w:val="008A2567"/>
    <w:rsid w:val="009348C1"/>
    <w:rsid w:val="009447FC"/>
    <w:rsid w:val="00A514F7"/>
    <w:rsid w:val="00A53889"/>
    <w:rsid w:val="00A81D57"/>
    <w:rsid w:val="00A83AAF"/>
    <w:rsid w:val="00AC7F0A"/>
    <w:rsid w:val="00B35657"/>
    <w:rsid w:val="00B56EBC"/>
    <w:rsid w:val="00B6368A"/>
    <w:rsid w:val="00B67107"/>
    <w:rsid w:val="00B818A3"/>
    <w:rsid w:val="00BE7FBD"/>
    <w:rsid w:val="00C22D5D"/>
    <w:rsid w:val="00C314AF"/>
    <w:rsid w:val="00C446EA"/>
    <w:rsid w:val="00C72F44"/>
    <w:rsid w:val="00CA7E6F"/>
    <w:rsid w:val="00CD04A8"/>
    <w:rsid w:val="00D06D9C"/>
    <w:rsid w:val="00D66498"/>
    <w:rsid w:val="00D71A9C"/>
    <w:rsid w:val="00D8081D"/>
    <w:rsid w:val="00DA2C65"/>
    <w:rsid w:val="00DE4D8F"/>
    <w:rsid w:val="00DF0D12"/>
    <w:rsid w:val="00E03A19"/>
    <w:rsid w:val="00E12C44"/>
    <w:rsid w:val="00E25B3E"/>
    <w:rsid w:val="00E463F1"/>
    <w:rsid w:val="00E5271B"/>
    <w:rsid w:val="00E72308"/>
    <w:rsid w:val="00E97849"/>
    <w:rsid w:val="00EA7CBF"/>
    <w:rsid w:val="00EC20B7"/>
    <w:rsid w:val="00F95738"/>
    <w:rsid w:val="00FD1540"/>
    <w:rsid w:val="00FD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FBDD"/>
  <w15:docId w15:val="{BB4F4AA9-4A74-436D-9264-43A2C664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63F1"/>
    <w:pPr>
      <w:keepNext/>
      <w:spacing w:before="60"/>
      <w:jc w:val="center"/>
      <w:outlineLvl w:val="0"/>
    </w:pPr>
    <w:rPr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463F1"/>
    <w:pPr>
      <w:keepNext/>
      <w:pBdr>
        <w:bottom w:val="single" w:sz="4" w:space="1" w:color="auto"/>
      </w:pBdr>
      <w:jc w:val="center"/>
      <w:outlineLvl w:val="3"/>
    </w:pPr>
    <w:rPr>
      <w:rFonts w:ascii="Arial Narrow" w:hAnsi="Arial Narrow" w:cs="Arial Narrow"/>
      <w:b/>
      <w:bCs/>
      <w:small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3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9"/>
    <w:qFormat/>
    <w:rsid w:val="00E463F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3F1"/>
    <w:rPr>
      <w:rFonts w:ascii="Times New Roman" w:eastAsia="Times New Roman" w:hAnsi="Times New Roman" w:cs="Times New Roman"/>
      <w:b/>
      <w:bCs/>
      <w:spacing w:val="-2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63F1"/>
    <w:rPr>
      <w:rFonts w:ascii="Arial Narrow" w:eastAsia="Times New Roman" w:hAnsi="Arial Narrow" w:cs="Arial Narrow"/>
      <w:b/>
      <w:bCs/>
      <w:smallCap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63F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463F1"/>
    <w:pPr>
      <w:jc w:val="center"/>
    </w:pPr>
  </w:style>
  <w:style w:type="character" w:customStyle="1" w:styleId="a4">
    <w:name w:val="Основной текст Знак"/>
    <w:basedOn w:val="a0"/>
    <w:link w:val="a3"/>
    <w:uiPriority w:val="99"/>
    <w:rsid w:val="00E463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463F1"/>
    <w:rPr>
      <w:rFonts w:ascii="Arial" w:eastAsia="Times New Roman" w:hAnsi="Arial" w:cs="Arial"/>
      <w:lang w:eastAsia="ru-RU"/>
    </w:rPr>
  </w:style>
  <w:style w:type="table" w:styleId="a5">
    <w:name w:val="Table Grid"/>
    <w:basedOn w:val="a1"/>
    <w:uiPriority w:val="59"/>
    <w:rsid w:val="004F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1D57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2B61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B6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B61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B61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037943"/>
    <w:rPr>
      <w:color w:val="0000FF" w:themeColor="hyperlink"/>
      <w:u w:val="single"/>
    </w:rPr>
  </w:style>
  <w:style w:type="table" w:styleId="ac">
    <w:name w:val="Grid Table Light"/>
    <w:basedOn w:val="a1"/>
    <w:uiPriority w:val="40"/>
    <w:rsid w:val="000046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83AA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83A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11</cp:revision>
  <cp:lastPrinted>2022-06-04T09:35:00Z</cp:lastPrinted>
  <dcterms:created xsi:type="dcterms:W3CDTF">2022-06-03T16:33:00Z</dcterms:created>
  <dcterms:modified xsi:type="dcterms:W3CDTF">2022-06-10T12:08:00Z</dcterms:modified>
</cp:coreProperties>
</file>